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F3E66" w14:textId="77777777" w:rsidR="007118F6" w:rsidRDefault="007118F6" w:rsidP="007118F6">
      <w:pPr>
        <w:pStyle w:val="Heading1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Project Goal Template</w:t>
      </w:r>
    </w:p>
    <w:p w14:paraId="56EE9E60" w14:textId="77777777" w:rsidR="007118F6" w:rsidRPr="007118F6" w:rsidRDefault="007118F6" w:rsidP="007118F6">
      <w:pPr>
        <w:rPr>
          <w:lang w:eastAsia="en-US"/>
        </w:rPr>
      </w:pPr>
    </w:p>
    <w:tbl>
      <w:tblPr>
        <w:tblW w:w="5937" w:type="pct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745"/>
        <w:gridCol w:w="2784"/>
        <w:gridCol w:w="1416"/>
        <w:gridCol w:w="1451"/>
        <w:gridCol w:w="1735"/>
      </w:tblGrid>
      <w:tr w:rsidR="007118F6" w14:paraId="12B21320" w14:textId="77777777" w:rsidTr="007118F6">
        <w:tc>
          <w:tcPr>
            <w:tcW w:w="265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1D990C5" w14:textId="77777777" w:rsidR="007118F6" w:rsidRDefault="007118F6" w:rsidP="009A2AC2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#</w:t>
            </w:r>
          </w:p>
        </w:tc>
        <w:tc>
          <w:tcPr>
            <w:tcW w:w="1283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2939482" w14:textId="77777777" w:rsidR="007118F6" w:rsidRDefault="007118F6" w:rsidP="009A2AC2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Goal Statement</w:t>
            </w:r>
          </w:p>
        </w:tc>
        <w:tc>
          <w:tcPr>
            <w:tcW w:w="130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2B508E2" w14:textId="77777777" w:rsidR="007118F6" w:rsidRDefault="007118F6" w:rsidP="009A2AC2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Success Criteria</w:t>
            </w:r>
          </w:p>
        </w:tc>
        <w:tc>
          <w:tcPr>
            <w:tcW w:w="66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622A5C9" w14:textId="77777777" w:rsidR="007118F6" w:rsidRDefault="007118F6" w:rsidP="009A2AC2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Owner</w:t>
            </w:r>
          </w:p>
        </w:tc>
        <w:tc>
          <w:tcPr>
            <w:tcW w:w="67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A3EE822" w14:textId="77777777" w:rsidR="007118F6" w:rsidRDefault="007118F6" w:rsidP="009A2AC2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Timeline</w:t>
            </w:r>
          </w:p>
        </w:tc>
        <w:tc>
          <w:tcPr>
            <w:tcW w:w="81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A5C5192" w14:textId="77777777" w:rsidR="007118F6" w:rsidRDefault="007118F6" w:rsidP="009A2AC2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Notes</w:t>
            </w:r>
          </w:p>
        </w:tc>
      </w:tr>
      <w:tr w:rsidR="007118F6" w14:paraId="1E65C62A" w14:textId="77777777" w:rsidTr="007118F6">
        <w:tc>
          <w:tcPr>
            <w:tcW w:w="265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494783C" w14:textId="77777777" w:rsidR="007118F6" w:rsidRDefault="007118F6" w:rsidP="009A2AC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283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ED565D2" w14:textId="77777777" w:rsidR="007118F6" w:rsidRDefault="007118F6" w:rsidP="009A2AC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Enable retail users to make fast, secure, and convenient payments using the mobile wallet app.</w:t>
            </w:r>
          </w:p>
        </w:tc>
        <w:tc>
          <w:tcPr>
            <w:tcW w:w="130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BB002D4" w14:textId="77777777" w:rsidR="007118F6" w:rsidRDefault="007118F6" w:rsidP="009A2AC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- 90% of payment attempts complete successfully within 5 seconds</w:t>
            </w:r>
            <w:r>
              <w:rPr>
                <w:rFonts w:ascii="Arial" w:eastAsia="Times New Roman" w:hAnsi="Arial" w:cs="Arial"/>
              </w:rPr>
              <w:br/>
              <w:t>- Payment success rate ≥ 99%</w:t>
            </w:r>
            <w:r>
              <w:rPr>
                <w:rFonts w:ascii="Arial" w:eastAsia="Times New Roman" w:hAnsi="Arial" w:cs="Arial"/>
              </w:rPr>
              <w:br/>
              <w:t>- Reduce payment abandonment rate by 40% within 3 months of launch</w:t>
            </w:r>
            <w:r>
              <w:rPr>
                <w:rFonts w:ascii="Arial" w:eastAsia="Times New Roman" w:hAnsi="Arial" w:cs="Arial"/>
              </w:rPr>
              <w:br/>
              <w:t>- Net Promoter Score (NPS) for payments ≥ 60</w:t>
            </w:r>
          </w:p>
        </w:tc>
        <w:tc>
          <w:tcPr>
            <w:tcW w:w="66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A695B2D" w14:textId="77777777" w:rsidR="007118F6" w:rsidRDefault="007118F6" w:rsidP="009A2AC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Product Manager – Wallet</w:t>
            </w:r>
          </w:p>
        </w:tc>
        <w:tc>
          <w:tcPr>
            <w:tcW w:w="67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6DBB738" w14:textId="77777777" w:rsidR="007118F6" w:rsidRDefault="007118F6" w:rsidP="009A2AC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MVP: 8 weeks; Full feature rollout: 16 weeks</w:t>
            </w:r>
          </w:p>
        </w:tc>
        <w:tc>
          <w:tcPr>
            <w:tcW w:w="81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610D270" w14:textId="77777777" w:rsidR="007118F6" w:rsidRDefault="007118F6" w:rsidP="009A2AC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Supports major payment methods (cards, bank transfers, in-app balance) and biometric authentication for security.</w:t>
            </w:r>
          </w:p>
        </w:tc>
      </w:tr>
      <w:tr w:rsidR="007118F6" w14:paraId="4DE16149" w14:textId="77777777" w:rsidTr="007118F6">
        <w:tc>
          <w:tcPr>
            <w:tcW w:w="265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1700AEE" w14:textId="77777777" w:rsidR="007118F6" w:rsidRDefault="007118F6" w:rsidP="009A2AC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283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26025DB" w14:textId="77777777" w:rsidR="007118F6" w:rsidRDefault="007118F6" w:rsidP="009A2AC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Improve customer onboarding experience to increase user registration and activation rates.</w:t>
            </w:r>
          </w:p>
        </w:tc>
        <w:tc>
          <w:tcPr>
            <w:tcW w:w="130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D98EA6C" w14:textId="77777777" w:rsidR="007118F6" w:rsidRDefault="007118F6" w:rsidP="009A2AC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Increase registration conversion rate to 70%</w:t>
            </w:r>
            <w:r>
              <w:rPr>
                <w:rFonts w:ascii="Arial" w:eastAsia="Times New Roman" w:hAnsi="Arial" w:cs="Arial"/>
              </w:rPr>
              <w:br/>
              <w:t>- Reduce onboarding completion time to under 2 minutes</w:t>
            </w:r>
            <w:r>
              <w:rPr>
                <w:rFonts w:ascii="Arial" w:eastAsia="Times New Roman" w:hAnsi="Arial" w:cs="Arial"/>
              </w:rPr>
              <w:br/>
              <w:t>- Reduce onboarding drop-off rate by 30%</w:t>
            </w:r>
          </w:p>
        </w:tc>
        <w:tc>
          <w:tcPr>
            <w:tcW w:w="66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E65FCFE" w14:textId="77777777" w:rsidR="007118F6" w:rsidRDefault="007118F6" w:rsidP="009A2AC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Product Manager – Growth</w:t>
            </w:r>
          </w:p>
        </w:tc>
        <w:tc>
          <w:tcPr>
            <w:tcW w:w="67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9A758E5" w14:textId="77777777" w:rsidR="007118F6" w:rsidRDefault="007118F6" w:rsidP="009A2AC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Phase 1: 6 weeks</w:t>
            </w:r>
          </w:p>
        </w:tc>
        <w:tc>
          <w:tcPr>
            <w:tcW w:w="81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409FAA5" w14:textId="77777777" w:rsidR="007118F6" w:rsidRDefault="007118F6" w:rsidP="009A2AC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Includes simplified KYC process and social login options.</w:t>
            </w:r>
          </w:p>
        </w:tc>
      </w:tr>
      <w:tr w:rsidR="007118F6" w14:paraId="0E702178" w14:textId="77777777" w:rsidTr="007118F6">
        <w:tc>
          <w:tcPr>
            <w:tcW w:w="265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A5E0316" w14:textId="77777777" w:rsidR="007118F6" w:rsidRDefault="007118F6" w:rsidP="009A2AC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283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3A94D77" w14:textId="77777777" w:rsidR="007118F6" w:rsidRDefault="007118F6" w:rsidP="009A2AC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Provide merchants with real-time transaction reporting and analytics.</w:t>
            </w:r>
          </w:p>
        </w:tc>
        <w:tc>
          <w:tcPr>
            <w:tcW w:w="130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10DAC56" w14:textId="77777777" w:rsidR="007118F6" w:rsidRDefault="007118F6" w:rsidP="009A2AC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Real-time dashboard updates within 3 seconds</w:t>
            </w:r>
            <w:r>
              <w:rPr>
                <w:rFonts w:ascii="Arial" w:eastAsia="Times New Roman" w:hAnsi="Arial" w:cs="Arial"/>
              </w:rPr>
              <w:br/>
              <w:t>- Enable downloadable transaction reports</w:t>
            </w:r>
            <w:r>
              <w:rPr>
                <w:rFonts w:ascii="Arial" w:eastAsia="Times New Roman" w:hAnsi="Arial" w:cs="Arial"/>
              </w:rPr>
              <w:br/>
              <w:t>- Increase merchant engagement by 25%</w:t>
            </w:r>
          </w:p>
        </w:tc>
        <w:tc>
          <w:tcPr>
            <w:tcW w:w="66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49964D7" w14:textId="77777777" w:rsidR="007118F6" w:rsidRDefault="007118F6" w:rsidP="009A2AC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Product Manager – Merchant Platform</w:t>
            </w:r>
          </w:p>
        </w:tc>
        <w:tc>
          <w:tcPr>
            <w:tcW w:w="67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BBE60D9" w14:textId="77777777" w:rsidR="007118F6" w:rsidRDefault="007118F6" w:rsidP="009A2AC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Release: 10 weeks</w:t>
            </w:r>
          </w:p>
        </w:tc>
        <w:tc>
          <w:tcPr>
            <w:tcW w:w="81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1964F61" w14:textId="77777777" w:rsidR="007118F6" w:rsidRDefault="007118F6" w:rsidP="009A2AC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Dashboard accessible via web and mobile admin portal.</w:t>
            </w:r>
          </w:p>
        </w:tc>
      </w:tr>
    </w:tbl>
    <w:p w14:paraId="7EC0BB47" w14:textId="77777777" w:rsidR="007118F6" w:rsidRDefault="007118F6" w:rsidP="007118F6">
      <w:pPr>
        <w:rPr>
          <w:rFonts w:eastAsia="Times New Roman"/>
        </w:rPr>
      </w:pPr>
    </w:p>
    <w:p w14:paraId="5A29BB56" w14:textId="77777777" w:rsidR="00BC1211" w:rsidRDefault="00BC1211"/>
    <w:sectPr w:rsidR="00BC1211" w:rsidSect="007118F6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60"/>
    <w:rsid w:val="00046360"/>
    <w:rsid w:val="001A1E86"/>
    <w:rsid w:val="007118F6"/>
    <w:rsid w:val="008144BD"/>
    <w:rsid w:val="00851C3D"/>
    <w:rsid w:val="008B062E"/>
    <w:rsid w:val="00A84EB2"/>
    <w:rsid w:val="00B72D69"/>
    <w:rsid w:val="00B87F1E"/>
    <w:rsid w:val="00BC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E0C0E"/>
  <w15:chartTrackingRefBased/>
  <w15:docId w15:val="{89DBDF42-8B94-4B68-BA91-AF7FBAAB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8F6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63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3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36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36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36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36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36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36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36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3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3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3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3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3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3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3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3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3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6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36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6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36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63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36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63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3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3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3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Rakesh Singh</dc:creator>
  <cp:keywords/>
  <dc:description/>
  <cp:lastModifiedBy>Rakesh Singh</cp:lastModifiedBy>
  <cp:revision>2</cp:revision>
  <dcterms:created xsi:type="dcterms:W3CDTF">2026-03-04T18:19:00Z</dcterms:created>
  <dcterms:modified xsi:type="dcterms:W3CDTF">2026-03-04T18:21:00Z</dcterms:modified>
</cp:coreProperties>
</file>